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54E7" w14:textId="60F506F5" w:rsidR="00F87CB7" w:rsidRPr="00814BE7" w:rsidRDefault="00000000">
      <w:pPr>
        <w:pStyle w:val="a3"/>
        <w:spacing w:before="65"/>
        <w:ind w:left="0" w:right="3"/>
        <w:jc w:val="center"/>
        <w:rPr>
          <w:b/>
          <w:bCs/>
          <w:color w:val="0070C0"/>
          <w:sz w:val="32"/>
          <w:szCs w:val="32"/>
        </w:rPr>
      </w:pPr>
      <w:r w:rsidRPr="00814BE7">
        <w:rPr>
          <w:b/>
          <w:bCs/>
          <w:color w:val="0070C0"/>
          <w:sz w:val="32"/>
          <w:szCs w:val="32"/>
        </w:rPr>
        <w:t>Консультация</w:t>
      </w:r>
      <w:r w:rsidRPr="00814BE7">
        <w:rPr>
          <w:b/>
          <w:bCs/>
          <w:color w:val="0070C0"/>
          <w:spacing w:val="-6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для</w:t>
      </w:r>
      <w:r w:rsidRPr="00814BE7">
        <w:rPr>
          <w:b/>
          <w:bCs/>
          <w:color w:val="0070C0"/>
          <w:spacing w:val="-5"/>
          <w:sz w:val="32"/>
          <w:szCs w:val="32"/>
        </w:rPr>
        <w:t xml:space="preserve"> </w:t>
      </w:r>
      <w:r w:rsidR="00666C22" w:rsidRPr="00814BE7">
        <w:rPr>
          <w:b/>
          <w:bCs/>
          <w:color w:val="0070C0"/>
          <w:spacing w:val="-2"/>
          <w:sz w:val="32"/>
          <w:szCs w:val="32"/>
        </w:rPr>
        <w:t xml:space="preserve">родителей. </w:t>
      </w:r>
    </w:p>
    <w:p w14:paraId="5536CDE6" w14:textId="65E57D4A" w:rsidR="00F87CB7" w:rsidRPr="00814BE7" w:rsidRDefault="00000000" w:rsidP="00814BE7">
      <w:pPr>
        <w:pStyle w:val="a3"/>
        <w:jc w:val="center"/>
        <w:rPr>
          <w:b/>
          <w:bCs/>
          <w:color w:val="0070C0"/>
          <w:spacing w:val="-2"/>
          <w:sz w:val="32"/>
          <w:szCs w:val="32"/>
        </w:rPr>
      </w:pPr>
      <w:r w:rsidRPr="00814BE7">
        <w:rPr>
          <w:b/>
          <w:bCs/>
          <w:color w:val="0070C0"/>
          <w:sz w:val="32"/>
          <w:szCs w:val="32"/>
        </w:rPr>
        <w:t>«Сенсорное</w:t>
      </w:r>
      <w:r w:rsidRPr="00814BE7">
        <w:rPr>
          <w:b/>
          <w:bCs/>
          <w:color w:val="0070C0"/>
          <w:spacing w:val="-10"/>
          <w:sz w:val="32"/>
          <w:szCs w:val="32"/>
        </w:rPr>
        <w:t xml:space="preserve"> </w:t>
      </w:r>
      <w:r w:rsidR="003775E8" w:rsidRPr="00814BE7">
        <w:rPr>
          <w:b/>
          <w:bCs/>
          <w:color w:val="0070C0"/>
          <w:sz w:val="32"/>
          <w:szCs w:val="32"/>
        </w:rPr>
        <w:t>развит</w:t>
      </w:r>
      <w:r w:rsidRPr="00814BE7">
        <w:rPr>
          <w:b/>
          <w:bCs/>
          <w:color w:val="0070C0"/>
          <w:sz w:val="32"/>
          <w:szCs w:val="32"/>
        </w:rPr>
        <w:t>ие</w:t>
      </w:r>
      <w:r w:rsidRPr="00814BE7">
        <w:rPr>
          <w:b/>
          <w:bCs/>
          <w:color w:val="0070C0"/>
          <w:spacing w:val="-7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–</w:t>
      </w:r>
      <w:r w:rsidRPr="00814BE7">
        <w:rPr>
          <w:b/>
          <w:bCs/>
          <w:color w:val="0070C0"/>
          <w:spacing w:val="-7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как</w:t>
      </w:r>
      <w:r w:rsidRPr="00814BE7">
        <w:rPr>
          <w:b/>
          <w:bCs/>
          <w:color w:val="0070C0"/>
          <w:spacing w:val="-7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основа</w:t>
      </w:r>
      <w:r w:rsidRPr="00814BE7">
        <w:rPr>
          <w:b/>
          <w:bCs/>
          <w:color w:val="0070C0"/>
          <w:spacing w:val="-7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умственного</w:t>
      </w:r>
      <w:r w:rsidRPr="00814BE7">
        <w:rPr>
          <w:b/>
          <w:bCs/>
          <w:color w:val="0070C0"/>
          <w:spacing w:val="-7"/>
          <w:sz w:val="32"/>
          <w:szCs w:val="32"/>
        </w:rPr>
        <w:t xml:space="preserve"> </w:t>
      </w:r>
      <w:r w:rsidRPr="00814BE7">
        <w:rPr>
          <w:b/>
          <w:bCs/>
          <w:color w:val="0070C0"/>
          <w:sz w:val="32"/>
          <w:szCs w:val="32"/>
        </w:rPr>
        <w:t>развития</w:t>
      </w:r>
      <w:r w:rsidRPr="00814BE7">
        <w:rPr>
          <w:b/>
          <w:bCs/>
          <w:color w:val="0070C0"/>
          <w:spacing w:val="-9"/>
          <w:sz w:val="32"/>
          <w:szCs w:val="32"/>
        </w:rPr>
        <w:t xml:space="preserve"> </w:t>
      </w:r>
      <w:r w:rsidRPr="00814BE7">
        <w:rPr>
          <w:b/>
          <w:bCs/>
          <w:color w:val="0070C0"/>
          <w:spacing w:val="-2"/>
          <w:sz w:val="32"/>
          <w:szCs w:val="32"/>
        </w:rPr>
        <w:t>детей»</w:t>
      </w:r>
    </w:p>
    <w:p w14:paraId="78909D6F" w14:textId="380CD747" w:rsidR="00F91355" w:rsidRPr="00814BE7" w:rsidRDefault="00814BE7" w:rsidP="00814BE7">
      <w:pPr>
        <w:pStyle w:val="a3"/>
        <w:ind w:left="0"/>
        <w:rPr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9987FD" wp14:editId="26038145">
            <wp:simplePos x="0" y="0"/>
            <wp:positionH relativeFrom="column">
              <wp:posOffset>288925</wp:posOffset>
            </wp:positionH>
            <wp:positionV relativeFrom="paragraph">
              <wp:posOffset>264160</wp:posOffset>
            </wp:positionV>
            <wp:extent cx="2465070" cy="1534160"/>
            <wp:effectExtent l="0" t="0" r="0" b="8890"/>
            <wp:wrapSquare wrapText="bothSides"/>
            <wp:docPr id="361421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4D1B" w14:textId="6D0A1D24" w:rsidR="00F87CB7" w:rsidRDefault="00000000" w:rsidP="00F91355">
      <w:pPr>
        <w:pStyle w:val="a3"/>
        <w:spacing w:line="259" w:lineRule="auto"/>
        <w:ind w:right="199" w:firstLine="618"/>
        <w:jc w:val="both"/>
      </w:pPr>
      <w:r>
        <w:t>Сенсорное развитие предполагает формирование у ребенка процессов восприятия и представлений о предметах, объектах и явлениях окружающего мира. Человек рождается на свет с готовыми к функционированию органами чувств. Но это лишь предпосылки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действительности.</w:t>
      </w:r>
      <w:r>
        <w:rPr>
          <w:spacing w:val="-7"/>
        </w:rPr>
        <w:t xml:space="preserve"> </w:t>
      </w:r>
      <w:r>
        <w:t>Полноценное сенсорное развитие осуществляется только в процессе сенсорного</w:t>
      </w:r>
    </w:p>
    <w:p w14:paraId="2B65FA4C" w14:textId="77777777" w:rsidR="00F87CB7" w:rsidRDefault="00000000" w:rsidP="00F91355">
      <w:pPr>
        <w:pStyle w:val="a3"/>
        <w:spacing w:line="259" w:lineRule="auto"/>
        <w:jc w:val="both"/>
      </w:pPr>
      <w:r>
        <w:t>воспитания, когда у детей целенаправленно формируются эталонные представления о цвете, форме, величине, о признаках и свойствах различных 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 xml:space="preserve">все виды восприятия, тем самым закладывается основа для развития умственной </w:t>
      </w:r>
      <w:r>
        <w:rPr>
          <w:spacing w:val="-2"/>
        </w:rPr>
        <w:t>деятельности.</w:t>
      </w:r>
    </w:p>
    <w:p w14:paraId="02400842" w14:textId="58A3764C" w:rsidR="00F87CB7" w:rsidRDefault="00000000" w:rsidP="00F91355">
      <w:pPr>
        <w:pStyle w:val="a3"/>
        <w:spacing w:line="259" w:lineRule="auto"/>
        <w:ind w:right="199" w:firstLine="618"/>
        <w:jc w:val="both"/>
      </w:pPr>
      <w:r>
        <w:t xml:space="preserve">Значение сенсорного развития в раннем и дошкольном детстве переоценить трудно.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</w:t>
      </w:r>
    </w:p>
    <w:p w14:paraId="6D898CDD" w14:textId="77777777" w:rsidR="00F87CB7" w:rsidRDefault="00000000" w:rsidP="00F91355">
      <w:pPr>
        <w:pStyle w:val="a3"/>
        <w:spacing w:line="259" w:lineRule="auto"/>
        <w:ind w:firstLine="618"/>
        <w:jc w:val="both"/>
      </w:pPr>
      <w:r>
        <w:t>Сенсорное развитие, с одной стороны, составляет фундамент общего умственного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 xml:space="preserve">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</w:t>
      </w:r>
      <w:r>
        <w:rPr>
          <w:spacing w:val="-2"/>
        </w:rPr>
        <w:t>деятельности.</w:t>
      </w:r>
    </w:p>
    <w:p w14:paraId="50AA6462" w14:textId="60C88C38" w:rsidR="00F87CB7" w:rsidRDefault="00000000" w:rsidP="00F91355">
      <w:pPr>
        <w:pStyle w:val="a3"/>
        <w:spacing w:line="259" w:lineRule="auto"/>
        <w:ind w:firstLine="618"/>
        <w:jc w:val="both"/>
      </w:pPr>
      <w:r>
        <w:t>С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познание. Все другие формы познания — запоминание, мышление, воображение — строятся на основе образов восприятия, являются результатом их</w:t>
      </w:r>
      <w:r w:rsidR="00666C22">
        <w:t xml:space="preserve"> </w:t>
      </w:r>
      <w:r>
        <w:t>переработки.</w:t>
      </w:r>
      <w:r>
        <w:rPr>
          <w:spacing w:val="-7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нормальное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невозможно без опоры на полноценное восприятие.</w:t>
      </w:r>
    </w:p>
    <w:p w14:paraId="7EACA571" w14:textId="68C7ACA3" w:rsidR="00666C22" w:rsidRDefault="00000000" w:rsidP="00F91355">
      <w:pPr>
        <w:pStyle w:val="a3"/>
        <w:spacing w:before="65"/>
        <w:ind w:left="0" w:firstLine="720"/>
        <w:jc w:val="both"/>
      </w:pPr>
      <w:r>
        <w:t>В сенсорном воспитании детей 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ведущими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обучения. Дидактическая игра характеризуется определенной структурой: наличием дидактических задач, без чего она теряет свой обучающий характер и</w:t>
      </w:r>
      <w:r w:rsidR="00666C22">
        <w:t xml:space="preserve"> </w:t>
      </w:r>
      <w:r>
        <w:t>целенаправленность, наличием игрового действия, которое и ведет ребенка, заинтересовывает,</w:t>
      </w:r>
      <w:r>
        <w:rPr>
          <w:spacing w:val="-5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обучаться,</w:t>
      </w:r>
      <w:r>
        <w:rPr>
          <w:spacing w:val="-6"/>
        </w:rPr>
        <w:t xml:space="preserve"> </w:t>
      </w:r>
      <w:r>
        <w:t>играя,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конечно,</w:t>
      </w:r>
      <w:r>
        <w:rPr>
          <w:spacing w:val="-8"/>
        </w:rPr>
        <w:t xml:space="preserve"> </w:t>
      </w:r>
      <w:r>
        <w:t>правилами</w:t>
      </w:r>
      <w:r w:rsidR="00666C22" w:rsidRPr="00666C22">
        <w:t xml:space="preserve"> </w:t>
      </w:r>
      <w:r w:rsidR="00666C22">
        <w:t>игры,</w:t>
      </w:r>
      <w:r w:rsidR="00666C22">
        <w:rPr>
          <w:spacing w:val="-5"/>
        </w:rPr>
        <w:t xml:space="preserve"> </w:t>
      </w:r>
      <w:r w:rsidR="00666C22">
        <w:t>которые</w:t>
      </w:r>
      <w:r w:rsidR="00666C22">
        <w:rPr>
          <w:spacing w:val="-3"/>
        </w:rPr>
        <w:t xml:space="preserve"> </w:t>
      </w:r>
      <w:r w:rsidR="00666C22">
        <w:t>направляют</w:t>
      </w:r>
      <w:r w:rsidR="00666C22">
        <w:rPr>
          <w:spacing w:val="-5"/>
        </w:rPr>
        <w:t xml:space="preserve"> </w:t>
      </w:r>
      <w:r w:rsidR="00666C22">
        <w:t>игру</w:t>
      </w:r>
      <w:r w:rsidR="00666C22">
        <w:rPr>
          <w:spacing w:val="-8"/>
        </w:rPr>
        <w:t xml:space="preserve"> </w:t>
      </w:r>
      <w:r w:rsidR="00666C22">
        <w:t>ребенка</w:t>
      </w:r>
      <w:r w:rsidR="00666C22">
        <w:rPr>
          <w:spacing w:val="-3"/>
        </w:rPr>
        <w:t xml:space="preserve"> </w:t>
      </w:r>
      <w:r w:rsidR="00666C22">
        <w:t>по</w:t>
      </w:r>
      <w:r w:rsidR="00666C22">
        <w:rPr>
          <w:spacing w:val="66"/>
        </w:rPr>
        <w:t xml:space="preserve"> </w:t>
      </w:r>
      <w:r w:rsidR="00666C22">
        <w:t>заданному</w:t>
      </w:r>
      <w:r w:rsidR="00666C22">
        <w:rPr>
          <w:spacing w:val="-7"/>
        </w:rPr>
        <w:t xml:space="preserve"> </w:t>
      </w:r>
      <w:r w:rsidR="00666C22">
        <w:t>пути.</w:t>
      </w:r>
      <w:r w:rsidR="00666C22">
        <w:rPr>
          <w:spacing w:val="-4"/>
        </w:rPr>
        <w:t xml:space="preserve"> </w:t>
      </w:r>
      <w:r w:rsidR="00666C22">
        <w:rPr>
          <w:spacing w:val="-5"/>
        </w:rPr>
        <w:t>На</w:t>
      </w:r>
      <w:r w:rsidR="00666C22">
        <w:t xml:space="preserve"> дидактическую игру возлагается задача формировать сенсорику ребенка, ей первой</w:t>
      </w:r>
      <w:r w:rsidR="00666C22">
        <w:rPr>
          <w:spacing w:val="-4"/>
        </w:rPr>
        <w:t xml:space="preserve"> </w:t>
      </w:r>
      <w:r w:rsidR="00666C22">
        <w:t>предоставлено</w:t>
      </w:r>
      <w:r w:rsidR="00666C22">
        <w:rPr>
          <w:spacing w:val="-7"/>
        </w:rPr>
        <w:t xml:space="preserve"> </w:t>
      </w:r>
      <w:r w:rsidR="00666C22">
        <w:t>право,</w:t>
      </w:r>
      <w:r w:rsidR="00666C22">
        <w:rPr>
          <w:spacing w:val="-5"/>
        </w:rPr>
        <w:t xml:space="preserve"> </w:t>
      </w:r>
      <w:r w:rsidR="00666C22">
        <w:t>познакомить</w:t>
      </w:r>
      <w:r w:rsidR="00666C22">
        <w:rPr>
          <w:spacing w:val="-5"/>
        </w:rPr>
        <w:t xml:space="preserve"> </w:t>
      </w:r>
      <w:r w:rsidR="00666C22">
        <w:t>его</w:t>
      </w:r>
      <w:r w:rsidR="00666C22">
        <w:rPr>
          <w:spacing w:val="-4"/>
        </w:rPr>
        <w:t xml:space="preserve"> </w:t>
      </w:r>
      <w:r w:rsidR="00666C22">
        <w:t>с</w:t>
      </w:r>
      <w:r w:rsidR="00666C22">
        <w:rPr>
          <w:spacing w:val="-4"/>
        </w:rPr>
        <w:t xml:space="preserve"> </w:t>
      </w:r>
      <w:r w:rsidR="00666C22">
        <w:t>формой,</w:t>
      </w:r>
      <w:r w:rsidR="00666C22">
        <w:rPr>
          <w:spacing w:val="-5"/>
        </w:rPr>
        <w:t xml:space="preserve"> </w:t>
      </w:r>
      <w:r w:rsidR="00666C22">
        <w:t>величиной,</w:t>
      </w:r>
      <w:r w:rsidR="00666C22">
        <w:rPr>
          <w:spacing w:val="-5"/>
        </w:rPr>
        <w:t xml:space="preserve"> </w:t>
      </w:r>
      <w:r w:rsidR="00666C22">
        <w:t>цветом, звуком,</w:t>
      </w:r>
      <w:r w:rsidR="00666C22">
        <w:rPr>
          <w:spacing w:val="40"/>
        </w:rPr>
        <w:t xml:space="preserve"> </w:t>
      </w:r>
      <w:r w:rsidR="00666C22">
        <w:t>пространственными</w:t>
      </w:r>
      <w:r w:rsidR="00666C22">
        <w:rPr>
          <w:spacing w:val="40"/>
        </w:rPr>
        <w:t xml:space="preserve"> </w:t>
      </w:r>
      <w:r w:rsidR="00666C22">
        <w:t>признаками.</w:t>
      </w:r>
      <w:r w:rsidR="00666C22">
        <w:rPr>
          <w:spacing w:val="40"/>
        </w:rPr>
        <w:t xml:space="preserve"> </w:t>
      </w:r>
      <w:r w:rsidR="00666C22">
        <w:t>Ребенка знакомят с фиксированными</w:t>
      </w:r>
      <w:r w:rsidR="00666C22">
        <w:rPr>
          <w:spacing w:val="-10"/>
        </w:rPr>
        <w:t xml:space="preserve"> </w:t>
      </w:r>
      <w:r w:rsidR="00666C22">
        <w:t>сенсорными</w:t>
      </w:r>
      <w:r w:rsidR="00666C22">
        <w:rPr>
          <w:spacing w:val="-8"/>
        </w:rPr>
        <w:t xml:space="preserve"> </w:t>
      </w:r>
      <w:r w:rsidR="00666C22">
        <w:t>эталонами,</w:t>
      </w:r>
      <w:r w:rsidR="00666C22">
        <w:rPr>
          <w:spacing w:val="-9"/>
        </w:rPr>
        <w:t xml:space="preserve"> </w:t>
      </w:r>
      <w:r w:rsidR="00666C22">
        <w:t>затем,</w:t>
      </w:r>
      <w:r w:rsidR="00666C22">
        <w:rPr>
          <w:spacing w:val="-10"/>
        </w:rPr>
        <w:t xml:space="preserve"> </w:t>
      </w:r>
      <w:r w:rsidR="00666C22">
        <w:t>сопоставляя</w:t>
      </w:r>
      <w:r w:rsidR="00666C22">
        <w:rPr>
          <w:spacing w:val="-7"/>
        </w:rPr>
        <w:t xml:space="preserve"> </w:t>
      </w:r>
      <w:r w:rsidR="00666C22">
        <w:rPr>
          <w:spacing w:val="-10"/>
        </w:rPr>
        <w:t>с</w:t>
      </w:r>
    </w:p>
    <w:p w14:paraId="4053DFBB" w14:textId="77777777" w:rsidR="00666C22" w:rsidRDefault="00666C22" w:rsidP="00F91355">
      <w:pPr>
        <w:pStyle w:val="a3"/>
        <w:spacing w:before="24" w:line="259" w:lineRule="auto"/>
        <w:ind w:left="0"/>
        <w:jc w:val="both"/>
      </w:pPr>
      <w:r>
        <w:t>ними</w:t>
      </w:r>
      <w:r>
        <w:rPr>
          <w:spacing w:val="40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обобщенные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общих признаках формы, цвета и т.д. Поэтому важно определить, с какими сенсорными эталонами и как знакомить ребенка.</w:t>
      </w:r>
    </w:p>
    <w:p w14:paraId="681D19E5" w14:textId="6CBADBBA" w:rsidR="00F87CB7" w:rsidRDefault="00F87CB7" w:rsidP="00F91355">
      <w:pPr>
        <w:pStyle w:val="a3"/>
        <w:spacing w:line="259" w:lineRule="auto"/>
        <w:ind w:firstLine="208"/>
        <w:jc w:val="both"/>
        <w:sectPr w:rsidR="00F87CB7" w:rsidSect="00814BE7">
          <w:type w:val="continuous"/>
          <w:pgSz w:w="11910" w:h="16840"/>
          <w:pgMar w:top="568" w:right="740" w:bottom="280" w:left="1600" w:header="720" w:footer="720" w:gutter="0"/>
          <w:cols w:space="720"/>
        </w:sectPr>
      </w:pPr>
    </w:p>
    <w:p w14:paraId="07327D74" w14:textId="77777777" w:rsidR="00F87CB7" w:rsidRDefault="00000000" w:rsidP="00F91355">
      <w:pPr>
        <w:pStyle w:val="a3"/>
        <w:spacing w:line="259" w:lineRule="auto"/>
        <w:ind w:firstLine="618"/>
        <w:jc w:val="both"/>
      </w:pPr>
      <w:r>
        <w:lastRenderedPageBreak/>
        <w:t>Кроме дидактических игр с геометрическими фигурами (круг, квадрат, прямоугольник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телами</w:t>
      </w:r>
      <w:r>
        <w:rPr>
          <w:spacing w:val="-4"/>
        </w:rPr>
        <w:t xml:space="preserve"> </w:t>
      </w:r>
      <w:r>
        <w:t>(шар,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рекомендуется вводить игры с естественным дидактическим материалом - листьями,</w:t>
      </w:r>
    </w:p>
    <w:p w14:paraId="37036CDC" w14:textId="77777777" w:rsidR="00F87CB7" w:rsidRDefault="00000000" w:rsidP="00F91355">
      <w:pPr>
        <w:pStyle w:val="a3"/>
        <w:spacing w:line="259" w:lineRule="auto"/>
        <w:ind w:right="507"/>
        <w:jc w:val="both"/>
      </w:pPr>
      <w:r>
        <w:t>цветами, камнями, шишками и т.д.; по признакам</w:t>
      </w:r>
      <w:r>
        <w:rPr>
          <w:spacing w:val="40"/>
        </w:rPr>
        <w:t xml:space="preserve"> </w:t>
      </w:r>
      <w:r>
        <w:t>формы, величины, цвета.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накопленного</w:t>
      </w:r>
      <w:r>
        <w:rPr>
          <w:spacing w:val="-2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понимать, что геометрические фигуры</w:t>
      </w:r>
      <w:r>
        <w:rPr>
          <w:spacing w:val="40"/>
        </w:rPr>
        <w:t xml:space="preserve"> </w:t>
      </w:r>
      <w:r>
        <w:t>что-то отличное от обычных</w:t>
      </w:r>
    </w:p>
    <w:p w14:paraId="5ABDE4A1" w14:textId="128BA909" w:rsidR="00F87CB7" w:rsidRDefault="00814BE7" w:rsidP="00814BE7">
      <w:pPr>
        <w:pStyle w:val="a3"/>
        <w:tabs>
          <w:tab w:val="left" w:pos="3947"/>
        </w:tabs>
        <w:spacing w:line="259" w:lineRule="auto"/>
        <w:ind w:right="113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BC8AC75" wp14:editId="2211F57D">
            <wp:simplePos x="0" y="0"/>
            <wp:positionH relativeFrom="column">
              <wp:posOffset>3879850</wp:posOffset>
            </wp:positionH>
            <wp:positionV relativeFrom="paragraph">
              <wp:posOffset>3025775</wp:posOffset>
            </wp:positionV>
            <wp:extent cx="2199005" cy="1619250"/>
            <wp:effectExtent l="0" t="0" r="0" b="0"/>
            <wp:wrapSquare wrapText="bothSides"/>
            <wp:docPr id="5863088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предметов</w:t>
      </w:r>
      <w:r w:rsidR="00000000">
        <w:rPr>
          <w:spacing w:val="-4"/>
        </w:rPr>
        <w:t xml:space="preserve"> </w:t>
      </w:r>
      <w:r w:rsidR="00000000">
        <w:t>и</w:t>
      </w:r>
      <w:r w:rsidR="00000000">
        <w:rPr>
          <w:spacing w:val="-3"/>
        </w:rPr>
        <w:t xml:space="preserve"> </w:t>
      </w:r>
      <w:r w:rsidR="00000000">
        <w:t>вещей,</w:t>
      </w:r>
      <w:r w:rsidR="00000000">
        <w:rPr>
          <w:spacing w:val="-7"/>
        </w:rPr>
        <w:t xml:space="preserve"> </w:t>
      </w:r>
      <w:r w:rsidR="00000000">
        <w:t>видят</w:t>
      </w:r>
      <w:r w:rsidR="00000000">
        <w:rPr>
          <w:spacing w:val="-3"/>
        </w:rPr>
        <w:t xml:space="preserve"> </w:t>
      </w:r>
      <w:r w:rsidR="00000000">
        <w:t>сходство</w:t>
      </w:r>
      <w:r w:rsidR="00000000">
        <w:rPr>
          <w:spacing w:val="-3"/>
        </w:rPr>
        <w:t xml:space="preserve"> </w:t>
      </w:r>
      <w:r w:rsidR="00000000">
        <w:t>и</w:t>
      </w:r>
      <w:r w:rsidR="00000000">
        <w:rPr>
          <w:spacing w:val="-3"/>
        </w:rPr>
        <w:t xml:space="preserve"> </w:t>
      </w:r>
      <w:r w:rsidR="00000000">
        <w:t>различие</w:t>
      </w:r>
      <w:r w:rsidR="00000000">
        <w:rPr>
          <w:spacing w:val="-3"/>
        </w:rPr>
        <w:t xml:space="preserve"> </w:t>
      </w:r>
      <w:r w:rsidR="00000000">
        <w:t>между</w:t>
      </w:r>
      <w:r w:rsidR="00000000">
        <w:rPr>
          <w:spacing w:val="-7"/>
        </w:rPr>
        <w:t xml:space="preserve"> </w:t>
      </w:r>
      <w:r w:rsidR="00000000">
        <w:t>реальными</w:t>
      </w:r>
      <w:r w:rsidR="00000000">
        <w:rPr>
          <w:spacing w:val="-3"/>
        </w:rPr>
        <w:t xml:space="preserve"> </w:t>
      </w:r>
      <w:r w:rsidR="00000000">
        <w:t>предметами и геометрическими фигурами.</w:t>
      </w:r>
      <w:r w:rsidR="00000000">
        <w:tab/>
        <w:t>Большинство дидактических игр для детей является именно игровыми упражнениями с различными геометрическими телами (шар, куб и т.д.) и геометрическими фигурами</w:t>
      </w:r>
      <w:r w:rsidR="00000000">
        <w:rPr>
          <w:spacing w:val="40"/>
        </w:rPr>
        <w:t xml:space="preserve"> </w:t>
      </w:r>
      <w:r w:rsidR="00000000">
        <w:t xml:space="preserve">(круг, квадрат и т.д.). Практически действуя с ними, дети сенсорно познают их, учатся различать, узнавать </w:t>
      </w:r>
      <w:proofErr w:type="spellStart"/>
      <w:r w:rsidR="00000000">
        <w:t>и.т.д</w:t>
      </w:r>
      <w:proofErr w:type="spellEnd"/>
      <w:r w:rsidR="00000000">
        <w:t>. Вполне понятно, сколько пользы могут принести хорошо подобранные и правильно организованные игры на</w:t>
      </w:r>
      <w:r w:rsidR="00666C22">
        <w:t xml:space="preserve"> </w:t>
      </w:r>
      <w:r w:rsidR="00000000">
        <w:t>называние цветов, геометрических фигур, пространственных признаков.</w:t>
      </w:r>
      <w:r w:rsidR="00000000">
        <w:rPr>
          <w:spacing w:val="40"/>
        </w:rPr>
        <w:t xml:space="preserve"> </w:t>
      </w:r>
      <w:r w:rsidR="00000000">
        <w:t>Под</w:t>
      </w:r>
      <w:r w:rsidR="00000000">
        <w:rPr>
          <w:spacing w:val="-4"/>
        </w:rPr>
        <w:t xml:space="preserve"> </w:t>
      </w:r>
      <w:r w:rsidR="00000000">
        <w:t>влиянием</w:t>
      </w:r>
      <w:r w:rsidR="00000000">
        <w:rPr>
          <w:spacing w:val="-5"/>
        </w:rPr>
        <w:t xml:space="preserve"> </w:t>
      </w:r>
      <w:r w:rsidR="00000000">
        <w:t>практики</w:t>
      </w:r>
      <w:r w:rsidR="00000000">
        <w:rPr>
          <w:spacing w:val="-7"/>
        </w:rPr>
        <w:t xml:space="preserve"> </w:t>
      </w:r>
      <w:r w:rsidR="00000000">
        <w:t>дидактических</w:t>
      </w:r>
      <w:r w:rsidR="00000000">
        <w:rPr>
          <w:spacing w:val="-8"/>
        </w:rPr>
        <w:t xml:space="preserve"> </w:t>
      </w:r>
      <w:r w:rsidR="00000000">
        <w:t>игр,</w:t>
      </w:r>
      <w:r w:rsidR="00000000">
        <w:rPr>
          <w:spacing w:val="-9"/>
        </w:rPr>
        <w:t xml:space="preserve"> </w:t>
      </w:r>
      <w:r w:rsidR="00000000">
        <w:t>направленных</w:t>
      </w:r>
      <w:r w:rsidR="00000000">
        <w:rPr>
          <w:spacing w:val="-4"/>
        </w:rPr>
        <w:t xml:space="preserve"> </w:t>
      </w:r>
      <w:r w:rsidR="00000000">
        <w:t>на</w:t>
      </w:r>
      <w:r w:rsidR="00000000">
        <w:rPr>
          <w:spacing w:val="-5"/>
        </w:rPr>
        <w:t xml:space="preserve"> </w:t>
      </w:r>
      <w:r w:rsidR="00000000">
        <w:t>формирование общих представлений об эталонах происходит значительное</w:t>
      </w:r>
      <w:r w:rsidR="00666C22">
        <w:t xml:space="preserve"> </w:t>
      </w:r>
      <w:r w:rsidR="00000000">
        <w:t>совершенствование сенсорных ориентировок детей. Возрастает не только точность</w:t>
      </w:r>
      <w:r w:rsidR="00000000">
        <w:rPr>
          <w:spacing w:val="-8"/>
        </w:rPr>
        <w:t xml:space="preserve"> </w:t>
      </w:r>
      <w:r w:rsidR="00000000">
        <w:t>различения,</w:t>
      </w:r>
      <w:r w:rsidR="00000000">
        <w:rPr>
          <w:spacing w:val="-3"/>
        </w:rPr>
        <w:t xml:space="preserve"> </w:t>
      </w:r>
      <w:r w:rsidR="00000000">
        <w:t>называния</w:t>
      </w:r>
      <w:r w:rsidR="00000000">
        <w:rPr>
          <w:spacing w:val="-3"/>
        </w:rPr>
        <w:t xml:space="preserve"> </w:t>
      </w:r>
      <w:r w:rsidR="00000000">
        <w:t>форм,</w:t>
      </w:r>
      <w:r w:rsidR="00000000">
        <w:rPr>
          <w:spacing w:val="-5"/>
        </w:rPr>
        <w:t xml:space="preserve"> </w:t>
      </w:r>
      <w:r w:rsidR="00000000">
        <w:t>цвета</w:t>
      </w:r>
      <w:r w:rsidR="00000000">
        <w:rPr>
          <w:spacing w:val="-4"/>
        </w:rPr>
        <w:t xml:space="preserve"> </w:t>
      </w:r>
      <w:r w:rsidR="00000000">
        <w:t>и</w:t>
      </w:r>
      <w:r w:rsidR="00000000">
        <w:rPr>
          <w:spacing w:val="-3"/>
        </w:rPr>
        <w:t xml:space="preserve"> </w:t>
      </w:r>
      <w:r w:rsidR="00000000">
        <w:t>т.д.,</w:t>
      </w:r>
      <w:r w:rsidR="00000000">
        <w:rPr>
          <w:spacing w:val="-4"/>
        </w:rPr>
        <w:t xml:space="preserve"> </w:t>
      </w:r>
      <w:r w:rsidR="00000000">
        <w:t>но</w:t>
      </w:r>
      <w:r w:rsidR="00000000">
        <w:rPr>
          <w:spacing w:val="-1"/>
        </w:rPr>
        <w:t xml:space="preserve"> </w:t>
      </w:r>
      <w:r w:rsidR="00000000">
        <w:t>и</w:t>
      </w:r>
      <w:r w:rsidR="00000000">
        <w:rPr>
          <w:spacing w:val="-3"/>
        </w:rPr>
        <w:t xml:space="preserve"> </w:t>
      </w:r>
      <w:r w:rsidR="00000000">
        <w:t>увеличивается</w:t>
      </w:r>
      <w:r w:rsidR="00000000">
        <w:rPr>
          <w:spacing w:val="-6"/>
        </w:rPr>
        <w:t xml:space="preserve"> </w:t>
      </w:r>
      <w:r w:rsidR="00000000">
        <w:t>объем сенсорной памяти. Это выражается, например, в способности</w:t>
      </w:r>
      <w:r w:rsidR="00000000">
        <w:rPr>
          <w:spacing w:val="40"/>
        </w:rPr>
        <w:t xml:space="preserve"> </w:t>
      </w:r>
      <w:r w:rsidR="00000000">
        <w:t>воспринимать большее количество объектов и запоминать их сенсорно воспринимаемые</w:t>
      </w:r>
    </w:p>
    <w:p w14:paraId="41F8DD3D" w14:textId="49A8BD7C" w:rsidR="00F87CB7" w:rsidRDefault="00000000" w:rsidP="00F91355">
      <w:pPr>
        <w:pStyle w:val="a3"/>
        <w:spacing w:line="259" w:lineRule="auto"/>
        <w:jc w:val="both"/>
      </w:pPr>
      <w:r>
        <w:t>качества</w:t>
      </w:r>
      <w:r>
        <w:rPr>
          <w:spacing w:val="-6"/>
        </w:rPr>
        <w:t xml:space="preserve"> </w:t>
      </w:r>
      <w:r>
        <w:t>(форму,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цвет).</w:t>
      </w:r>
      <w:r>
        <w:rPr>
          <w:spacing w:val="-6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быстрота</w:t>
      </w:r>
      <w:r>
        <w:rPr>
          <w:spacing w:val="-8"/>
        </w:rPr>
        <w:t xml:space="preserve"> </w:t>
      </w:r>
      <w:r>
        <w:t>детских реакций. Одной из причин этого является совершенствование способов определения формы, которые заметно становятся иными.</w:t>
      </w:r>
    </w:p>
    <w:p w14:paraId="034C4475" w14:textId="77777777" w:rsidR="00F87CB7" w:rsidRDefault="00000000" w:rsidP="00F91355">
      <w:pPr>
        <w:pStyle w:val="a3"/>
        <w:spacing w:line="259" w:lineRule="auto"/>
        <w:ind w:right="192" w:firstLine="618"/>
        <w:jc w:val="both"/>
      </w:pPr>
      <w:r>
        <w:t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правильно, называть то или иное свойство объекта. Необходимо иметь четкие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уметь пользоваться такими представлениями для анализа и выделения свойств</w:t>
      </w:r>
    </w:p>
    <w:p w14:paraId="1FEAE112" w14:textId="77777777" w:rsidR="00F87CB7" w:rsidRDefault="00000000" w:rsidP="00F91355">
      <w:pPr>
        <w:pStyle w:val="a3"/>
        <w:spacing w:line="259" w:lineRule="auto"/>
        <w:ind w:right="199"/>
        <w:jc w:val="both"/>
      </w:pPr>
      <w:r>
        <w:t>самых разнообразных предметов в самых различных ситуациях. Иначе говоря,</w:t>
      </w:r>
      <w:r>
        <w:rPr>
          <w:spacing w:val="-4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качестве “единиц измерения” при оценке свойств веществ.</w:t>
      </w:r>
    </w:p>
    <w:p w14:paraId="10C93B99" w14:textId="77777777" w:rsidR="00F87CB7" w:rsidRDefault="00000000" w:rsidP="00F91355">
      <w:pPr>
        <w:pStyle w:val="a3"/>
        <w:spacing w:line="256" w:lineRule="auto"/>
        <w:ind w:firstLine="618"/>
        <w:jc w:val="both"/>
      </w:pP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сенсорным</w:t>
      </w:r>
      <w:r>
        <w:rPr>
          <w:spacing w:val="-5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задачи, формируется определенное звено сенсорной культуры.</w:t>
      </w:r>
    </w:p>
    <w:p w14:paraId="324A18E9" w14:textId="594E9075" w:rsidR="003775E8" w:rsidRDefault="003775E8" w:rsidP="00F91355">
      <w:pPr>
        <w:pStyle w:val="a3"/>
        <w:spacing w:before="65" w:line="259" w:lineRule="auto"/>
        <w:ind w:firstLine="618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сенсорном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воспитании детей.</w:t>
      </w:r>
    </w:p>
    <w:p w14:paraId="5FAA670D" w14:textId="766B3C55" w:rsidR="003775E8" w:rsidRPr="00F91355" w:rsidRDefault="00F91355" w:rsidP="00F91355">
      <w:pPr>
        <w:tabs>
          <w:tab w:val="left" w:pos="270"/>
        </w:tabs>
        <w:spacing w:before="1" w:line="259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 w:rsidRPr="00F91355">
        <w:rPr>
          <w:sz w:val="28"/>
        </w:rPr>
        <w:t>Следует создать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для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детей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условия,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чтобы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он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мог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следить</w:t>
      </w:r>
      <w:r w:rsidR="003775E8" w:rsidRPr="00F91355">
        <w:rPr>
          <w:spacing w:val="-4"/>
          <w:sz w:val="28"/>
        </w:rPr>
        <w:t xml:space="preserve"> </w:t>
      </w:r>
      <w:r w:rsidR="003775E8" w:rsidRPr="00F91355">
        <w:rPr>
          <w:sz w:val="28"/>
        </w:rPr>
        <w:t>за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движущимися</w:t>
      </w:r>
      <w:r w:rsidR="003775E8" w:rsidRPr="00F91355">
        <w:rPr>
          <w:spacing w:val="-3"/>
          <w:sz w:val="28"/>
        </w:rPr>
        <w:t xml:space="preserve"> </w:t>
      </w:r>
      <w:r w:rsidR="003775E8" w:rsidRPr="00F91355">
        <w:rPr>
          <w:sz w:val="28"/>
        </w:rPr>
        <w:t>яркими игрушками, брать предметы разной формы и величины.</w:t>
      </w:r>
    </w:p>
    <w:p w14:paraId="274057B5" w14:textId="2BE4FFC2" w:rsidR="003775E8" w:rsidRDefault="00F91355" w:rsidP="00F91355">
      <w:pPr>
        <w:pStyle w:val="a4"/>
        <w:tabs>
          <w:tab w:val="left" w:pos="270"/>
        </w:tabs>
        <w:spacing w:line="259" w:lineRule="auto"/>
        <w:ind w:right="33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>
        <w:rPr>
          <w:sz w:val="28"/>
        </w:rPr>
        <w:t>Научиться выделять цвет, форму и величину как особые признаки предметов, накапливать представления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об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основных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разновидностях</w:t>
      </w:r>
      <w:r w:rsidR="003775E8">
        <w:rPr>
          <w:spacing w:val="-1"/>
          <w:sz w:val="28"/>
        </w:rPr>
        <w:t xml:space="preserve"> </w:t>
      </w:r>
      <w:r w:rsidR="003775E8">
        <w:rPr>
          <w:sz w:val="28"/>
        </w:rPr>
        <w:t>цвета</w:t>
      </w:r>
      <w:r w:rsidR="003775E8">
        <w:rPr>
          <w:spacing w:val="-5"/>
          <w:sz w:val="28"/>
        </w:rPr>
        <w:t xml:space="preserve"> </w:t>
      </w:r>
      <w:r w:rsidR="003775E8">
        <w:rPr>
          <w:sz w:val="28"/>
        </w:rPr>
        <w:lastRenderedPageBreak/>
        <w:t>и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формы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и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об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отношении между двумя предметами по величине.</w:t>
      </w:r>
    </w:p>
    <w:p w14:paraId="6A718980" w14:textId="48BB60D1" w:rsidR="003775E8" w:rsidRPr="003775E8" w:rsidRDefault="003775E8" w:rsidP="00F91355">
      <w:pPr>
        <w:pStyle w:val="a3"/>
        <w:spacing w:line="259" w:lineRule="auto"/>
        <w:ind w:right="199"/>
        <w:jc w:val="both"/>
      </w:pPr>
      <w:r>
        <w:t>Формировать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эталоны: устойчивые, закрепленные в речи представления о цветах, геометрических фигурах и отношениях по величине между несколькими предметами.</w:t>
      </w:r>
      <w:r w:rsidRPr="003775E8">
        <w:t xml:space="preserve"> </w:t>
      </w:r>
      <w:r>
        <w:t>Далее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оттенками</w:t>
      </w:r>
      <w:r>
        <w:rPr>
          <w:spacing w:val="-7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вариантами</w:t>
      </w:r>
      <w:r>
        <w:rPr>
          <w:spacing w:val="-7"/>
        </w:rPr>
        <w:t xml:space="preserve"> </w:t>
      </w:r>
      <w:r>
        <w:t>геометрических фигур и с отношениями по величине, возникающими ряда, состоящего из большего количества предметов.</w:t>
      </w:r>
    </w:p>
    <w:p w14:paraId="728BD1BA" w14:textId="3BD2AB54" w:rsidR="003775E8" w:rsidRDefault="00F91355" w:rsidP="00F91355">
      <w:pPr>
        <w:pStyle w:val="a4"/>
        <w:tabs>
          <w:tab w:val="left" w:pos="270"/>
        </w:tabs>
        <w:spacing w:line="259" w:lineRule="auto"/>
        <w:ind w:right="26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775E8">
        <w:rPr>
          <w:sz w:val="28"/>
        </w:rPr>
        <w:t>Одновременно с формированием эталонов необходимо учить детей способам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обследования</w:t>
      </w:r>
      <w:r w:rsidR="003775E8">
        <w:rPr>
          <w:spacing w:val="-7"/>
          <w:sz w:val="28"/>
        </w:rPr>
        <w:t xml:space="preserve"> </w:t>
      </w:r>
      <w:r w:rsidR="003775E8">
        <w:rPr>
          <w:sz w:val="28"/>
        </w:rPr>
        <w:t>предметов: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их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группировке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по</w:t>
      </w:r>
      <w:r w:rsidR="003775E8">
        <w:rPr>
          <w:spacing w:val="-3"/>
          <w:sz w:val="28"/>
        </w:rPr>
        <w:t xml:space="preserve"> </w:t>
      </w:r>
      <w:r w:rsidR="003775E8">
        <w:rPr>
          <w:sz w:val="28"/>
        </w:rPr>
        <w:t>цвету</w:t>
      </w:r>
      <w:r w:rsidR="003775E8">
        <w:rPr>
          <w:spacing w:val="-5"/>
          <w:sz w:val="28"/>
        </w:rPr>
        <w:t xml:space="preserve"> </w:t>
      </w:r>
      <w:r w:rsidR="003775E8">
        <w:rPr>
          <w:sz w:val="28"/>
        </w:rPr>
        <w:t>и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форме</w:t>
      </w:r>
      <w:r w:rsidR="003775E8">
        <w:rPr>
          <w:spacing w:val="-4"/>
          <w:sz w:val="28"/>
        </w:rPr>
        <w:t xml:space="preserve"> </w:t>
      </w:r>
      <w:r w:rsidR="003775E8">
        <w:rPr>
          <w:sz w:val="28"/>
        </w:rPr>
        <w:t>вокруг образцов-эталонов, последовательному осмотру и описанию формы, выполнению все более сложных глазомерных действий.</w:t>
      </w:r>
    </w:p>
    <w:p w14:paraId="039260EA" w14:textId="6981DF3F" w:rsidR="00F87CB7" w:rsidRDefault="003775E8" w:rsidP="00814BE7">
      <w:pPr>
        <w:spacing w:line="256" w:lineRule="auto"/>
        <w:ind w:firstLine="720"/>
        <w:jc w:val="both"/>
        <w:rPr>
          <w:sz w:val="28"/>
        </w:rPr>
      </w:pPr>
      <w:r>
        <w:rPr>
          <w:sz w:val="28"/>
        </w:rPr>
        <w:t>Наконец,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восприятие: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цветов, расчленять форму предметов, выделять отдельные измерения величины </w:t>
      </w:r>
      <w:r w:rsidRPr="003775E8">
        <w:rPr>
          <w:sz w:val="28"/>
          <w:szCs w:val="28"/>
        </w:rPr>
        <w:t>между элементами</w:t>
      </w:r>
      <w:r w:rsidR="00000000" w:rsidRPr="00814BE7">
        <w:rPr>
          <w:sz w:val="28"/>
        </w:rPr>
        <w:t>.</w:t>
      </w:r>
    </w:p>
    <w:p w14:paraId="116708AA" w14:textId="77777777" w:rsidR="00814BE7" w:rsidRDefault="00814BE7" w:rsidP="00814BE7">
      <w:pPr>
        <w:spacing w:line="256" w:lineRule="auto"/>
        <w:ind w:firstLine="720"/>
        <w:jc w:val="both"/>
        <w:rPr>
          <w:sz w:val="28"/>
        </w:rPr>
      </w:pPr>
    </w:p>
    <w:p w14:paraId="51C0B919" w14:textId="77777777" w:rsidR="00814BE7" w:rsidRDefault="00814BE7" w:rsidP="00814BE7">
      <w:pPr>
        <w:spacing w:line="256" w:lineRule="auto"/>
        <w:ind w:firstLine="720"/>
        <w:jc w:val="both"/>
        <w:rPr>
          <w:sz w:val="28"/>
        </w:rPr>
      </w:pPr>
    </w:p>
    <w:p w14:paraId="67CD1B79" w14:textId="77777777" w:rsidR="00814BE7" w:rsidRDefault="00814BE7" w:rsidP="00814BE7">
      <w:pPr>
        <w:spacing w:line="256" w:lineRule="auto"/>
        <w:ind w:firstLine="720"/>
        <w:jc w:val="both"/>
        <w:rPr>
          <w:sz w:val="28"/>
        </w:rPr>
      </w:pPr>
    </w:p>
    <w:p w14:paraId="421FB6A0" w14:textId="06F68511" w:rsidR="00814BE7" w:rsidRPr="00814BE7" w:rsidRDefault="00814BE7" w:rsidP="00814BE7">
      <w:pPr>
        <w:spacing w:line="256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4B85AF" wp14:editId="42A3D43D">
            <wp:extent cx="5226890" cy="2942523"/>
            <wp:effectExtent l="0" t="0" r="0" b="0"/>
            <wp:docPr id="15878617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61" cy="2958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4BE7" w:rsidRPr="00814BE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C458C"/>
    <w:multiLevelType w:val="hybridMultilevel"/>
    <w:tmpl w:val="A9DA87E6"/>
    <w:lvl w:ilvl="0" w:tplc="083A137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A0784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91F007D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9692F81A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9F04069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45229EA4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8634E154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CA43E6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A8F67C24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 w16cid:durableId="197814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CB7"/>
    <w:rsid w:val="003775E8"/>
    <w:rsid w:val="00666C22"/>
    <w:rsid w:val="00814BE7"/>
    <w:rsid w:val="00A30842"/>
    <w:rsid w:val="00F87CB7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EC8"/>
  <w15:docId w15:val="{13BC070C-595B-4B63-811E-1BC6678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2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-wqas</dc:creator>
  <cp:lastModifiedBy>1</cp:lastModifiedBy>
  <cp:revision>5</cp:revision>
  <dcterms:created xsi:type="dcterms:W3CDTF">2023-12-13T03:40:00Z</dcterms:created>
  <dcterms:modified xsi:type="dcterms:W3CDTF">2025-01-08T16:06:00Z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2013</vt:lpwstr>
  </property>
</Properties>
</file>